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5FC" w:rsidRDefault="00E455FC" w:rsidP="00475785">
      <w:pPr>
        <w:spacing w:line="480" w:lineRule="auto"/>
        <w:rPr>
          <w:rFonts w:ascii="Times New Roman" w:hAnsi="Times New Roman" w:cs="Times New Roman"/>
          <w:sz w:val="24"/>
          <w:szCs w:val="24"/>
        </w:rPr>
      </w:pPr>
    </w:p>
    <w:p w:rsidR="00475785" w:rsidRDefault="00475785" w:rsidP="00475785">
      <w:pPr>
        <w:spacing w:line="480" w:lineRule="auto"/>
        <w:rPr>
          <w:rFonts w:ascii="Times New Roman" w:hAnsi="Times New Roman" w:cs="Times New Roman"/>
          <w:sz w:val="24"/>
          <w:szCs w:val="24"/>
        </w:rPr>
      </w:pPr>
    </w:p>
    <w:p w:rsidR="00475785" w:rsidRDefault="00475785" w:rsidP="00475785">
      <w:pPr>
        <w:spacing w:line="480" w:lineRule="auto"/>
        <w:rPr>
          <w:rFonts w:ascii="Times New Roman" w:hAnsi="Times New Roman" w:cs="Times New Roman"/>
          <w:sz w:val="24"/>
          <w:szCs w:val="24"/>
        </w:rPr>
      </w:pPr>
    </w:p>
    <w:p w:rsidR="00475785" w:rsidRDefault="00475785" w:rsidP="00475785">
      <w:pPr>
        <w:spacing w:line="480" w:lineRule="auto"/>
        <w:rPr>
          <w:rFonts w:ascii="Times New Roman" w:hAnsi="Times New Roman" w:cs="Times New Roman"/>
          <w:sz w:val="24"/>
          <w:szCs w:val="24"/>
        </w:rPr>
      </w:pPr>
    </w:p>
    <w:p w:rsidR="00475785" w:rsidRDefault="00475785" w:rsidP="00475785">
      <w:pPr>
        <w:spacing w:line="480" w:lineRule="auto"/>
        <w:rPr>
          <w:rFonts w:ascii="Times New Roman" w:hAnsi="Times New Roman" w:cs="Times New Roman"/>
          <w:sz w:val="24"/>
          <w:szCs w:val="24"/>
        </w:rPr>
      </w:pPr>
    </w:p>
    <w:p w:rsidR="00475785" w:rsidRPr="00475785" w:rsidRDefault="00475785" w:rsidP="00475785">
      <w:pPr>
        <w:spacing w:line="480" w:lineRule="auto"/>
        <w:rPr>
          <w:rFonts w:ascii="Times New Roman" w:hAnsi="Times New Roman" w:cs="Times New Roman"/>
          <w:sz w:val="24"/>
          <w:szCs w:val="24"/>
        </w:rPr>
      </w:pPr>
    </w:p>
    <w:p w:rsidR="00E455FC" w:rsidRPr="00475785" w:rsidRDefault="00E455FC" w:rsidP="00475785">
      <w:pPr>
        <w:pStyle w:val="Heading1"/>
        <w:shd w:val="clear" w:color="auto" w:fill="FFFFFF"/>
        <w:spacing w:before="152" w:beforeAutospacing="0" w:after="303" w:afterAutospacing="0" w:line="480" w:lineRule="auto"/>
        <w:ind w:right="152"/>
        <w:rPr>
          <w:b w:val="0"/>
          <w:bCs w:val="0"/>
          <w:color w:val="333333"/>
          <w:sz w:val="24"/>
          <w:szCs w:val="24"/>
        </w:rPr>
      </w:pPr>
    </w:p>
    <w:p w:rsidR="00E455FC" w:rsidRPr="00475785" w:rsidRDefault="00E455FC"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r w:rsidRPr="00475785">
        <w:rPr>
          <w:b w:val="0"/>
          <w:bCs w:val="0"/>
          <w:color w:val="333333"/>
          <w:sz w:val="24"/>
          <w:szCs w:val="24"/>
        </w:rPr>
        <w:t>Philips Electronics and the Use of BSC.</w:t>
      </w:r>
    </w:p>
    <w:p w:rsidR="00E455FC" w:rsidRPr="00475785" w:rsidRDefault="00E455FC"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r w:rsidRPr="00475785">
        <w:rPr>
          <w:b w:val="0"/>
          <w:bCs w:val="0"/>
          <w:color w:val="333333"/>
          <w:sz w:val="24"/>
          <w:szCs w:val="24"/>
        </w:rPr>
        <w:t>Name.</w:t>
      </w:r>
    </w:p>
    <w:p w:rsidR="00E455FC" w:rsidRPr="00475785" w:rsidRDefault="00E455FC"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r w:rsidRPr="00475785">
        <w:rPr>
          <w:b w:val="0"/>
          <w:bCs w:val="0"/>
          <w:color w:val="333333"/>
          <w:sz w:val="24"/>
          <w:szCs w:val="24"/>
        </w:rPr>
        <w:t>Institution.</w:t>
      </w:r>
    </w:p>
    <w:p w:rsidR="00E455FC" w:rsidRDefault="00E455FC"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r w:rsidRPr="00475785">
        <w:rPr>
          <w:b w:val="0"/>
          <w:bCs w:val="0"/>
          <w:color w:val="333333"/>
          <w:sz w:val="24"/>
          <w:szCs w:val="24"/>
        </w:rPr>
        <w:t>Date.</w:t>
      </w:r>
    </w:p>
    <w:p w:rsidR="00475785" w:rsidRDefault="00475785"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p>
    <w:p w:rsidR="00475785" w:rsidRDefault="00475785"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p>
    <w:p w:rsidR="00475785" w:rsidRDefault="00475785"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p>
    <w:p w:rsidR="00475785" w:rsidRDefault="00475785"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p>
    <w:p w:rsidR="00475785" w:rsidRPr="00475785" w:rsidRDefault="00475785" w:rsidP="00475785">
      <w:pPr>
        <w:pStyle w:val="Heading1"/>
        <w:shd w:val="clear" w:color="auto" w:fill="FFFFFF"/>
        <w:spacing w:before="152" w:beforeAutospacing="0" w:after="303" w:afterAutospacing="0" w:line="480" w:lineRule="auto"/>
        <w:ind w:right="152"/>
        <w:jc w:val="center"/>
        <w:rPr>
          <w:b w:val="0"/>
          <w:bCs w:val="0"/>
          <w:color w:val="333333"/>
          <w:sz w:val="24"/>
          <w:szCs w:val="24"/>
        </w:rPr>
      </w:pPr>
    </w:p>
    <w:p w:rsidR="00475785" w:rsidRDefault="00475785" w:rsidP="00475785">
      <w:pPr>
        <w:pStyle w:val="Heading1"/>
        <w:shd w:val="clear" w:color="auto" w:fill="FFFFFF"/>
        <w:spacing w:before="152" w:after="303" w:line="480" w:lineRule="auto"/>
        <w:ind w:right="152"/>
        <w:jc w:val="center"/>
        <w:rPr>
          <w:b w:val="0"/>
          <w:bCs w:val="0"/>
          <w:color w:val="333333"/>
          <w:sz w:val="24"/>
          <w:szCs w:val="24"/>
        </w:rPr>
      </w:pPr>
      <w:r w:rsidRPr="00475785">
        <w:rPr>
          <w:b w:val="0"/>
          <w:bCs w:val="0"/>
          <w:color w:val="333333"/>
          <w:sz w:val="24"/>
          <w:szCs w:val="24"/>
        </w:rPr>
        <w:lastRenderedPageBreak/>
        <w:t>https://scm.ncsu.edu/scm-articles/article/philips-electronics-balanced-scorecard</w:t>
      </w:r>
      <w:r>
        <w:rPr>
          <w:b w:val="0"/>
          <w:bCs w:val="0"/>
          <w:color w:val="333333"/>
          <w:sz w:val="24"/>
          <w:szCs w:val="24"/>
        </w:rPr>
        <w:t>.</w:t>
      </w:r>
    </w:p>
    <w:p w:rsidR="00475785" w:rsidRPr="00475785" w:rsidRDefault="00475785" w:rsidP="00475785">
      <w:pPr>
        <w:pStyle w:val="Heading1"/>
        <w:shd w:val="clear" w:color="auto" w:fill="FFFFFF"/>
        <w:spacing w:before="152" w:after="303" w:line="480" w:lineRule="auto"/>
        <w:ind w:right="152"/>
        <w:rPr>
          <w:b w:val="0"/>
          <w:bCs w:val="0"/>
          <w:color w:val="333333"/>
          <w:sz w:val="24"/>
          <w:szCs w:val="24"/>
        </w:rPr>
      </w:pPr>
      <w:r>
        <w:rPr>
          <w:b w:val="0"/>
          <w:bCs w:val="0"/>
          <w:color w:val="333333"/>
          <w:sz w:val="24"/>
          <w:szCs w:val="24"/>
        </w:rPr>
        <w:t xml:space="preserve">        </w:t>
      </w:r>
      <w:r w:rsidRPr="00475785">
        <w:rPr>
          <w:b w:val="0"/>
          <w:bCs w:val="0"/>
          <w:color w:val="333333"/>
          <w:sz w:val="24"/>
          <w:szCs w:val="24"/>
        </w:rPr>
        <w:t>In the 21st century, many organizations have adopted the Balanced Score Card as a tool for strategic management and for achieving their organizational goals and objectives. The BSC is also used for driving positive corporate performance, measuring the performance and also for sending a signal to every shareholder in the organization concerning the recommended behavior. Philips Electronics is my company of interest. Philips Electronics is a North American based company that deals with consum</w:t>
      </w:r>
      <w:r>
        <w:rPr>
          <w:b w:val="0"/>
          <w:bCs w:val="0"/>
          <w:color w:val="333333"/>
          <w:sz w:val="24"/>
          <w:szCs w:val="24"/>
        </w:rPr>
        <w:t xml:space="preserve">er electronics, semiconductors, </w:t>
      </w:r>
      <w:r w:rsidRPr="00475785">
        <w:rPr>
          <w:b w:val="0"/>
          <w:bCs w:val="0"/>
          <w:color w:val="333333"/>
          <w:sz w:val="24"/>
          <w:szCs w:val="24"/>
        </w:rPr>
        <w:t>communication system and other related equipment.  This organization implemented the BSC System to cater for the long-term value of all stakeholders by ensuring that each shareholder fits in the big picture of the organization (Hudson, 2004). In other words, the system is used by Philips Electronics in order to make every shareholder feel accepted and as part and parcel of the organization. Also, the organization uses the BSC system in aligning the views of the company and that of shareholders, and also to educate the employees on the underlying drive or motivation for the business. Also, the Balanced Score Card system is used by the management t of the organization for quarterly business reviews, and this is used in promoting organizational learning and also for enhancing sustainable improvement (Hudson, 2004). Through the BSC, the employees are also able to understand the set policies, mission, and vision. The system is based on four elements, and these are; knowledge, technology, development and IT support.</w:t>
      </w:r>
    </w:p>
    <w:p w:rsidR="00475785" w:rsidRDefault="00475785" w:rsidP="00475785">
      <w:pPr>
        <w:pStyle w:val="Heading1"/>
        <w:shd w:val="clear" w:color="auto" w:fill="FFFFFF"/>
        <w:spacing w:before="152" w:after="303" w:line="480" w:lineRule="auto"/>
        <w:ind w:right="152"/>
        <w:jc w:val="center"/>
        <w:rPr>
          <w:b w:val="0"/>
          <w:bCs w:val="0"/>
          <w:color w:val="333333"/>
          <w:sz w:val="24"/>
          <w:szCs w:val="24"/>
        </w:rPr>
      </w:pPr>
    </w:p>
    <w:p w:rsidR="00475785" w:rsidRDefault="00475785" w:rsidP="00475785">
      <w:pPr>
        <w:pStyle w:val="Heading1"/>
        <w:shd w:val="clear" w:color="auto" w:fill="FFFFFF"/>
        <w:spacing w:before="152" w:after="303" w:line="480" w:lineRule="auto"/>
        <w:ind w:right="152"/>
        <w:jc w:val="center"/>
        <w:rPr>
          <w:b w:val="0"/>
          <w:bCs w:val="0"/>
          <w:color w:val="333333"/>
          <w:sz w:val="24"/>
          <w:szCs w:val="24"/>
        </w:rPr>
      </w:pPr>
    </w:p>
    <w:p w:rsidR="00475785" w:rsidRDefault="00475785" w:rsidP="00475785">
      <w:pPr>
        <w:pStyle w:val="Heading1"/>
        <w:shd w:val="clear" w:color="auto" w:fill="FFFFFF"/>
        <w:spacing w:before="152" w:after="303" w:line="480" w:lineRule="auto"/>
        <w:ind w:right="152"/>
        <w:jc w:val="center"/>
        <w:rPr>
          <w:b w:val="0"/>
          <w:bCs w:val="0"/>
          <w:color w:val="333333"/>
          <w:sz w:val="24"/>
          <w:szCs w:val="24"/>
        </w:rPr>
      </w:pPr>
    </w:p>
    <w:p w:rsidR="00475785" w:rsidRPr="00475785" w:rsidRDefault="00475785" w:rsidP="00475785">
      <w:pPr>
        <w:pStyle w:val="Heading1"/>
        <w:shd w:val="clear" w:color="auto" w:fill="FFFFFF"/>
        <w:spacing w:before="152" w:after="303" w:line="480" w:lineRule="auto"/>
        <w:ind w:right="152"/>
        <w:jc w:val="center"/>
        <w:rPr>
          <w:b w:val="0"/>
          <w:bCs w:val="0"/>
          <w:color w:val="333333"/>
          <w:sz w:val="24"/>
          <w:szCs w:val="24"/>
        </w:rPr>
      </w:pPr>
      <w:r w:rsidRPr="00475785">
        <w:rPr>
          <w:b w:val="0"/>
          <w:bCs w:val="0"/>
          <w:color w:val="333333"/>
          <w:sz w:val="24"/>
          <w:szCs w:val="24"/>
        </w:rPr>
        <w:lastRenderedPageBreak/>
        <w:t>Reference.</w:t>
      </w:r>
    </w:p>
    <w:p w:rsidR="00E455FC" w:rsidRPr="00475785" w:rsidRDefault="00475785" w:rsidP="00475785">
      <w:pPr>
        <w:pStyle w:val="Heading1"/>
        <w:shd w:val="clear" w:color="auto" w:fill="FFFFFF"/>
        <w:spacing w:before="152" w:beforeAutospacing="0" w:after="303" w:afterAutospacing="0" w:line="480" w:lineRule="auto"/>
        <w:ind w:right="152"/>
        <w:rPr>
          <w:b w:val="0"/>
          <w:bCs w:val="0"/>
          <w:color w:val="333333"/>
          <w:sz w:val="24"/>
          <w:szCs w:val="24"/>
        </w:rPr>
      </w:pPr>
      <w:r w:rsidRPr="00475785">
        <w:rPr>
          <w:b w:val="0"/>
          <w:bCs w:val="0"/>
          <w:color w:val="333333"/>
          <w:sz w:val="24"/>
          <w:szCs w:val="24"/>
        </w:rPr>
        <w:t xml:space="preserve">Hudson, S. (2004). </w:t>
      </w:r>
      <w:r w:rsidRPr="00475785">
        <w:rPr>
          <w:b w:val="0"/>
          <w:bCs w:val="0"/>
          <w:i/>
          <w:color w:val="333333"/>
          <w:sz w:val="24"/>
          <w:szCs w:val="24"/>
        </w:rPr>
        <w:t>Philips Electronics ‘Balanced Scorecard</w:t>
      </w:r>
      <w:r w:rsidRPr="00475785">
        <w:rPr>
          <w:b w:val="0"/>
          <w:bCs w:val="0"/>
          <w:color w:val="333333"/>
          <w:sz w:val="24"/>
          <w:szCs w:val="24"/>
        </w:rPr>
        <w:t>. The SCRC Articles Library.</w:t>
      </w:r>
    </w:p>
    <w:sectPr w:rsidR="00E455FC" w:rsidRPr="00475785" w:rsidSect="00E455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E85" w:rsidRDefault="00622E85" w:rsidP="00E455FC">
      <w:pPr>
        <w:spacing w:after="0" w:line="240" w:lineRule="auto"/>
      </w:pPr>
      <w:r>
        <w:separator/>
      </w:r>
    </w:p>
  </w:endnote>
  <w:endnote w:type="continuationSeparator" w:id="1">
    <w:p w:rsidR="00622E85" w:rsidRDefault="00622E85" w:rsidP="00E455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E85" w:rsidRDefault="00622E85" w:rsidP="00E455FC">
      <w:pPr>
        <w:spacing w:after="0" w:line="240" w:lineRule="auto"/>
      </w:pPr>
      <w:r>
        <w:separator/>
      </w:r>
    </w:p>
  </w:footnote>
  <w:footnote w:type="continuationSeparator" w:id="1">
    <w:p w:rsidR="00622E85" w:rsidRDefault="00622E85" w:rsidP="00E455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FC" w:rsidRDefault="00E455FC">
    <w:pPr>
      <w:pStyle w:val="Header"/>
    </w:pPr>
    <w:r w:rsidRPr="00E455FC">
      <w:rPr>
        <w:rFonts w:ascii="Times New Roman" w:hAnsi="Times New Roman" w:cs="Times New Roman"/>
        <w:bCs/>
        <w:color w:val="333333"/>
        <w:sz w:val="24"/>
        <w:szCs w:val="24"/>
      </w:rPr>
      <w:t>PHILIPS ELECTRONICS AND THE USE OF BSC.</w:t>
    </w:r>
    <w:r>
      <w:rPr>
        <w:rFonts w:ascii="Times New Roman" w:hAnsi="Times New Roman" w:cs="Times New Roman"/>
        <w:bCs/>
        <w:color w:val="333333"/>
        <w:sz w:val="24"/>
        <w:szCs w:val="24"/>
      </w:rPr>
      <w:t xml:space="preserve">                                                                    </w:t>
    </w:r>
    <w:r w:rsidRPr="00E455FC">
      <w:rPr>
        <w:rFonts w:ascii="Times New Roman" w:hAnsi="Times New Roman" w:cs="Times New Roman"/>
        <w:bCs/>
        <w:color w:val="333333"/>
        <w:sz w:val="24"/>
        <w:szCs w:val="24"/>
      </w:rPr>
      <w:fldChar w:fldCharType="begin"/>
    </w:r>
    <w:r w:rsidRPr="00E455FC">
      <w:rPr>
        <w:rFonts w:ascii="Times New Roman" w:hAnsi="Times New Roman" w:cs="Times New Roman"/>
        <w:bCs/>
        <w:color w:val="333333"/>
        <w:sz w:val="24"/>
        <w:szCs w:val="24"/>
      </w:rPr>
      <w:instrText xml:space="preserve"> PAGE   \* MERGEFORMAT </w:instrText>
    </w:r>
    <w:r w:rsidRPr="00E455FC">
      <w:rPr>
        <w:rFonts w:ascii="Times New Roman" w:hAnsi="Times New Roman" w:cs="Times New Roman"/>
        <w:bCs/>
        <w:color w:val="333333"/>
        <w:sz w:val="24"/>
        <w:szCs w:val="24"/>
      </w:rPr>
      <w:fldChar w:fldCharType="separate"/>
    </w:r>
    <w:r w:rsidR="00475785">
      <w:rPr>
        <w:rFonts w:ascii="Times New Roman" w:hAnsi="Times New Roman" w:cs="Times New Roman"/>
        <w:bCs/>
        <w:noProof/>
        <w:color w:val="333333"/>
        <w:sz w:val="24"/>
        <w:szCs w:val="24"/>
      </w:rPr>
      <w:t>2</w:t>
    </w:r>
    <w:r w:rsidRPr="00E455FC">
      <w:rPr>
        <w:rFonts w:ascii="Times New Roman" w:hAnsi="Times New Roman" w:cs="Times New Roman"/>
        <w:bCs/>
        <w:color w:val="333333"/>
        <w:sz w:val="24"/>
        <w:szCs w:val="24"/>
      </w:rPr>
      <w:fldChar w:fldCharType="end"/>
    </w:r>
  </w:p>
  <w:p w:rsidR="00E455FC" w:rsidRDefault="00E455F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FC" w:rsidRPr="00E455FC" w:rsidRDefault="00E455FC" w:rsidP="00E455FC">
    <w:pPr>
      <w:pStyle w:val="Header"/>
      <w:spacing w:line="480" w:lineRule="auto"/>
      <w:rPr>
        <w:rFonts w:ascii="Times New Roman" w:hAnsi="Times New Roman" w:cs="Times New Roman"/>
        <w:sz w:val="24"/>
        <w:szCs w:val="24"/>
      </w:rPr>
    </w:pPr>
    <w:r w:rsidRPr="00E455FC">
      <w:rPr>
        <w:rFonts w:ascii="Times New Roman" w:hAnsi="Times New Roman" w:cs="Times New Roman"/>
        <w:sz w:val="24"/>
        <w:szCs w:val="24"/>
      </w:rPr>
      <w:t>Running Head:</w:t>
    </w:r>
    <w:r w:rsidRPr="00E455FC">
      <w:rPr>
        <w:rFonts w:ascii="Times New Roman" w:hAnsi="Times New Roman" w:cs="Times New Roman"/>
        <w:bCs/>
        <w:color w:val="333333"/>
        <w:sz w:val="24"/>
        <w:szCs w:val="24"/>
      </w:rPr>
      <w:t xml:space="preserve"> PHILIPS ELECTRONICS AND THE USE OF BSC.</w:t>
    </w:r>
    <w:r>
      <w:rPr>
        <w:rFonts w:ascii="Times New Roman" w:hAnsi="Times New Roman" w:cs="Times New Roman"/>
        <w:bCs/>
        <w:color w:val="333333"/>
        <w:sz w:val="24"/>
        <w:szCs w:val="24"/>
      </w:rPr>
      <w:t xml:space="preserve">                                           </w:t>
    </w:r>
    <w:r w:rsidRPr="00E455FC">
      <w:rPr>
        <w:rFonts w:ascii="Times New Roman" w:hAnsi="Times New Roman" w:cs="Times New Roman"/>
        <w:bCs/>
        <w:color w:val="333333"/>
        <w:sz w:val="24"/>
        <w:szCs w:val="24"/>
      </w:rPr>
      <w:fldChar w:fldCharType="begin"/>
    </w:r>
    <w:r w:rsidRPr="00E455FC">
      <w:rPr>
        <w:rFonts w:ascii="Times New Roman" w:hAnsi="Times New Roman" w:cs="Times New Roman"/>
        <w:bCs/>
        <w:color w:val="333333"/>
        <w:sz w:val="24"/>
        <w:szCs w:val="24"/>
      </w:rPr>
      <w:instrText xml:space="preserve"> PAGE   \* MERGEFORMAT </w:instrText>
    </w:r>
    <w:r w:rsidRPr="00E455FC">
      <w:rPr>
        <w:rFonts w:ascii="Times New Roman" w:hAnsi="Times New Roman" w:cs="Times New Roman"/>
        <w:bCs/>
        <w:color w:val="333333"/>
        <w:sz w:val="24"/>
        <w:szCs w:val="24"/>
      </w:rPr>
      <w:fldChar w:fldCharType="separate"/>
    </w:r>
    <w:r w:rsidR="00475785">
      <w:rPr>
        <w:rFonts w:ascii="Times New Roman" w:hAnsi="Times New Roman" w:cs="Times New Roman"/>
        <w:bCs/>
        <w:noProof/>
        <w:color w:val="333333"/>
        <w:sz w:val="24"/>
        <w:szCs w:val="24"/>
      </w:rPr>
      <w:t>1</w:t>
    </w:r>
    <w:r w:rsidRPr="00E455FC">
      <w:rPr>
        <w:rFonts w:ascii="Times New Roman" w:hAnsi="Times New Roman" w:cs="Times New Roman"/>
        <w:bCs/>
        <w:color w:val="333333"/>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455FC"/>
    <w:rsid w:val="004573EC"/>
    <w:rsid w:val="00475785"/>
    <w:rsid w:val="00622E85"/>
    <w:rsid w:val="00D152B1"/>
    <w:rsid w:val="00E455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5FC"/>
  </w:style>
  <w:style w:type="paragraph" w:styleId="Heading1">
    <w:name w:val="heading 1"/>
    <w:basedOn w:val="Normal"/>
    <w:link w:val="Heading1Char"/>
    <w:uiPriority w:val="9"/>
    <w:qFormat/>
    <w:rsid w:val="00E455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5F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45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5FC"/>
  </w:style>
  <w:style w:type="paragraph" w:styleId="Footer">
    <w:name w:val="footer"/>
    <w:basedOn w:val="Normal"/>
    <w:link w:val="FooterChar"/>
    <w:uiPriority w:val="99"/>
    <w:semiHidden/>
    <w:unhideWhenUsed/>
    <w:rsid w:val="00E455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55FC"/>
  </w:style>
  <w:style w:type="paragraph" w:styleId="BalloonText">
    <w:name w:val="Balloon Text"/>
    <w:basedOn w:val="Normal"/>
    <w:link w:val="BalloonTextChar"/>
    <w:uiPriority w:val="99"/>
    <w:semiHidden/>
    <w:unhideWhenUsed/>
    <w:rsid w:val="00E455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5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2017-11-04T09:44:00Z</dcterms:created>
  <dcterms:modified xsi:type="dcterms:W3CDTF">2017-11-04T10:07:00Z</dcterms:modified>
</cp:coreProperties>
</file>